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D219C" w14:textId="5803DFF7" w:rsidR="00420266" w:rsidRDefault="00134AB7" w:rsidP="00420266">
      <w:pPr>
        <w:jc w:val="center"/>
        <w:rPr>
          <w:b/>
          <w:bCs/>
          <w:sz w:val="28"/>
          <w:szCs w:val="28"/>
        </w:rPr>
      </w:pPr>
      <w:bookmarkStart w:id="0" w:name="_Hlk86055449"/>
      <w:r>
        <w:rPr>
          <w:b/>
          <w:bCs/>
          <w:sz w:val="28"/>
          <w:szCs w:val="28"/>
        </w:rPr>
        <w:t>APRIL</w:t>
      </w:r>
      <w:r w:rsidR="00501BD5">
        <w:rPr>
          <w:b/>
          <w:bCs/>
          <w:sz w:val="28"/>
          <w:szCs w:val="28"/>
        </w:rPr>
        <w:t xml:space="preserve"> FLASH SALE</w:t>
      </w:r>
    </w:p>
    <w:p w14:paraId="6A8F2048" w14:textId="6DE04068" w:rsidR="00420266" w:rsidRDefault="0061780A" w:rsidP="00420266">
      <w:pPr>
        <w:spacing w:after="0"/>
        <w:jc w:val="center"/>
        <w:rPr>
          <w:b/>
          <w:bCs/>
          <w:sz w:val="28"/>
          <w:szCs w:val="28"/>
        </w:rPr>
      </w:pPr>
      <w:r>
        <w:rPr>
          <w:b/>
          <w:bCs/>
          <w:sz w:val="28"/>
          <w:szCs w:val="28"/>
        </w:rPr>
        <w:t xml:space="preserve">Save </w:t>
      </w:r>
      <w:r w:rsidR="00B479F8">
        <w:rPr>
          <w:b/>
          <w:bCs/>
          <w:sz w:val="28"/>
          <w:szCs w:val="28"/>
        </w:rPr>
        <w:t xml:space="preserve">Up To 20%  </w:t>
      </w:r>
    </w:p>
    <w:p w14:paraId="0FD6565B" w14:textId="77777777" w:rsidR="00420266" w:rsidRPr="00EB052C" w:rsidRDefault="00420266" w:rsidP="00420266">
      <w:pPr>
        <w:spacing w:after="0"/>
        <w:jc w:val="center"/>
        <w:rPr>
          <w:b/>
          <w:bCs/>
          <w:sz w:val="28"/>
          <w:szCs w:val="28"/>
        </w:rPr>
      </w:pPr>
    </w:p>
    <w:p w14:paraId="2CBB9FA0" w14:textId="5EA4E22C" w:rsidR="00420266" w:rsidRPr="000D2E75" w:rsidRDefault="00420266" w:rsidP="00420266">
      <w:pPr>
        <w:jc w:val="center"/>
      </w:pPr>
      <w:r w:rsidRPr="002E2638">
        <w:t>on select sailings departing</w:t>
      </w:r>
      <w:r w:rsidR="00B15CC8" w:rsidRPr="002E2638">
        <w:t xml:space="preserve"> </w:t>
      </w:r>
      <w:r w:rsidR="002E2638" w:rsidRPr="002E2638">
        <w:t>8</w:t>
      </w:r>
      <w:r w:rsidR="002E2638" w:rsidRPr="002E2638">
        <w:rPr>
          <w:vertAlign w:val="superscript"/>
        </w:rPr>
        <w:t>th</w:t>
      </w:r>
      <w:r w:rsidR="002E2638" w:rsidRPr="002E2638">
        <w:t xml:space="preserve"> May </w:t>
      </w:r>
      <w:r w:rsidR="00AE7C7D" w:rsidRPr="002E2638">
        <w:t>2025</w:t>
      </w:r>
      <w:r w:rsidR="00BD5255" w:rsidRPr="002E2638">
        <w:t xml:space="preserve"> </w:t>
      </w:r>
      <w:r w:rsidRPr="002E2638">
        <w:t xml:space="preserve">to </w:t>
      </w:r>
      <w:r w:rsidR="002E2638" w:rsidRPr="002E2638">
        <w:t>9</w:t>
      </w:r>
      <w:r w:rsidR="002E2638" w:rsidRPr="002E2638">
        <w:rPr>
          <w:vertAlign w:val="superscript"/>
        </w:rPr>
        <w:t>th</w:t>
      </w:r>
      <w:r w:rsidR="002E2638" w:rsidRPr="002E2638">
        <w:t xml:space="preserve"> May </w:t>
      </w:r>
      <w:r w:rsidR="00B847D1" w:rsidRPr="002E2638">
        <w:t>202</w:t>
      </w:r>
      <w:r w:rsidR="00E671AC" w:rsidRPr="002E2638">
        <w:t>6</w:t>
      </w:r>
      <w:r w:rsidRPr="000D2E75">
        <w:t xml:space="preserve">  </w:t>
      </w:r>
    </w:p>
    <w:p w14:paraId="34E78A4D" w14:textId="46F035D8" w:rsidR="00420266" w:rsidRPr="000D2E75" w:rsidRDefault="00420266" w:rsidP="00420266">
      <w:pPr>
        <w:spacing w:after="0"/>
        <w:jc w:val="center"/>
      </w:pPr>
      <w:r w:rsidRPr="002E2638">
        <w:t xml:space="preserve">Book </w:t>
      </w:r>
      <w:bookmarkStart w:id="1" w:name="_Hlk110248462"/>
      <w:r w:rsidRPr="002E2638">
        <w:t xml:space="preserve">between </w:t>
      </w:r>
      <w:r w:rsidR="00134AB7" w:rsidRPr="002E2638">
        <w:t>15</w:t>
      </w:r>
      <w:r w:rsidR="00134AB7" w:rsidRPr="002E2638">
        <w:rPr>
          <w:vertAlign w:val="superscript"/>
        </w:rPr>
        <w:t xml:space="preserve">th </w:t>
      </w:r>
      <w:r w:rsidR="00134AB7" w:rsidRPr="002E2638">
        <w:t>April 2025</w:t>
      </w:r>
      <w:r w:rsidR="007E2740" w:rsidRPr="002E2638">
        <w:t xml:space="preserve"> </w:t>
      </w:r>
      <w:r w:rsidRPr="002E2638">
        <w:t xml:space="preserve">and </w:t>
      </w:r>
      <w:r w:rsidR="008D7FD8">
        <w:t>30</w:t>
      </w:r>
      <w:r w:rsidR="00134AB7" w:rsidRPr="002E2638">
        <w:rPr>
          <w:vertAlign w:val="superscript"/>
        </w:rPr>
        <w:t xml:space="preserve">th </w:t>
      </w:r>
      <w:r w:rsidR="00134AB7" w:rsidRPr="002E2638">
        <w:t>April 2025</w:t>
      </w:r>
    </w:p>
    <w:bookmarkEnd w:id="1"/>
    <w:p w14:paraId="68DF331C" w14:textId="4238708C" w:rsidR="7F5FF994" w:rsidRPr="000D2E75" w:rsidRDefault="7F5FF994" w:rsidP="7F5FF994">
      <w:pPr>
        <w:spacing w:after="0"/>
        <w:jc w:val="center"/>
      </w:pPr>
    </w:p>
    <w:p w14:paraId="526CE715" w14:textId="4C4BA282" w:rsidR="07D82AA2" w:rsidRPr="000D2E75" w:rsidRDefault="07D82AA2" w:rsidP="7F5FF994">
      <w:pPr>
        <w:spacing w:after="0"/>
        <w:jc w:val="center"/>
        <w:rPr>
          <w:b/>
          <w:bCs/>
        </w:rPr>
      </w:pPr>
      <w:r w:rsidRPr="000D2E75">
        <w:rPr>
          <w:b/>
          <w:bCs/>
        </w:rPr>
        <w:t>Terms and Conditions</w:t>
      </w:r>
    </w:p>
    <w:p w14:paraId="54F1B4B7" w14:textId="77777777" w:rsidR="00DF0A43" w:rsidRPr="000D2E75" w:rsidRDefault="00DF0A43" w:rsidP="00DF0A43">
      <w:pPr>
        <w:spacing w:after="0"/>
        <w:jc w:val="center"/>
      </w:pPr>
    </w:p>
    <w:p w14:paraId="1DF22AE1" w14:textId="5483B014" w:rsidR="008B6BF0" w:rsidRPr="00932755" w:rsidRDefault="0048154A" w:rsidP="0048154A">
      <w:pPr>
        <w:pStyle w:val="ListParagraph"/>
        <w:numPr>
          <w:ilvl w:val="0"/>
          <w:numId w:val="18"/>
        </w:numPr>
        <w:spacing w:after="0" w:line="240" w:lineRule="auto"/>
        <w:jc w:val="both"/>
        <w:rPr>
          <w:rFonts w:eastAsia="MS Mincho"/>
        </w:rPr>
      </w:pPr>
      <w:r w:rsidRPr="00932755">
        <w:rPr>
          <w:rFonts w:eastAsia="MS Mincho"/>
        </w:rPr>
        <w:t xml:space="preserve">The </w:t>
      </w:r>
      <w:r w:rsidR="00134AB7">
        <w:rPr>
          <w:rFonts w:eastAsia="MS Mincho"/>
          <w:b/>
          <w:bCs/>
        </w:rPr>
        <w:t>April</w:t>
      </w:r>
      <w:r w:rsidR="007E2740">
        <w:rPr>
          <w:rFonts w:eastAsia="MS Mincho"/>
          <w:b/>
          <w:bCs/>
        </w:rPr>
        <w:t xml:space="preserve"> Flash</w:t>
      </w:r>
      <w:r w:rsidR="00E776F0">
        <w:rPr>
          <w:rFonts w:eastAsia="MS Mincho"/>
          <w:b/>
          <w:bCs/>
        </w:rPr>
        <w:t xml:space="preserve"> Sale</w:t>
      </w:r>
      <w:r w:rsidRPr="00932755">
        <w:rPr>
          <w:rFonts w:eastAsia="MS Mincho"/>
        </w:rPr>
        <w:t xml:space="preserve"> (the “Offer”) applies to new, individual bookings in all stateroom categories (</w:t>
      </w:r>
      <w:r w:rsidR="00CE7794">
        <w:rPr>
          <w:rFonts w:eastAsia="MS Mincho"/>
        </w:rPr>
        <w:t xml:space="preserve">promotional </w:t>
      </w:r>
      <w:r w:rsidRPr="00932755">
        <w:rPr>
          <w:rFonts w:eastAsia="MS Mincho"/>
        </w:rPr>
        <w:t xml:space="preserve">guarantee staterooms excluded) made from </w:t>
      </w:r>
      <w:r w:rsidR="00134AB7">
        <w:rPr>
          <w:rFonts w:eastAsia="MS Mincho"/>
        </w:rPr>
        <w:t>15</w:t>
      </w:r>
      <w:r w:rsidR="00134AB7" w:rsidRPr="00134AB7">
        <w:rPr>
          <w:rFonts w:eastAsia="MS Mincho"/>
          <w:vertAlign w:val="superscript"/>
        </w:rPr>
        <w:t>th</w:t>
      </w:r>
      <w:r w:rsidR="00134AB7">
        <w:rPr>
          <w:rFonts w:eastAsia="MS Mincho"/>
        </w:rPr>
        <w:t xml:space="preserve"> April</w:t>
      </w:r>
      <w:r w:rsidR="008944D1">
        <w:rPr>
          <w:rFonts w:eastAsia="MS Mincho"/>
        </w:rPr>
        <w:t xml:space="preserve"> 202</w:t>
      </w:r>
      <w:r w:rsidR="00F8446E">
        <w:rPr>
          <w:rFonts w:eastAsia="MS Mincho"/>
        </w:rPr>
        <w:t>5</w:t>
      </w:r>
      <w:r w:rsidRPr="009D5D54">
        <w:t xml:space="preserve"> to </w:t>
      </w:r>
      <w:r w:rsidR="008D7FD8">
        <w:t>30</w:t>
      </w:r>
      <w:r w:rsidR="00EC5E20" w:rsidRPr="00EC5E20">
        <w:rPr>
          <w:vertAlign w:val="superscript"/>
        </w:rPr>
        <w:t>th</w:t>
      </w:r>
      <w:r w:rsidR="00EC5E20">
        <w:t xml:space="preserve"> </w:t>
      </w:r>
      <w:r w:rsidR="00134AB7">
        <w:t>April</w:t>
      </w:r>
      <w:r w:rsidRPr="009D5D54">
        <w:t xml:space="preserve"> 202</w:t>
      </w:r>
      <w:r w:rsidR="00F8446E">
        <w:t>5</w:t>
      </w:r>
      <w:r w:rsidRPr="00932755">
        <w:rPr>
          <w:rFonts w:eastAsia="MS Mincho"/>
        </w:rPr>
        <w:t xml:space="preserve"> (“Offer Period”), on selected voyages </w:t>
      </w:r>
      <w:r w:rsidR="002E2638" w:rsidRPr="002E2638">
        <w:t>departing 8th May 2025 to 9th May 2026 (</w:t>
      </w:r>
      <w:r w:rsidRPr="00932755">
        <w:t xml:space="preserve">the “Sailing Window” or “Range”). For the avoidance of doubt, the Sailing Window start date and end date does not indicate that a sailing will commence and conclude on those precise dates, rather, that a sailing will occur within the Range and may vary.  Group bookings are not eligible, but if an individual booking is made and transferred to a group, booking will retain promotion. </w:t>
      </w:r>
    </w:p>
    <w:p w14:paraId="2D162F45" w14:textId="77777777" w:rsidR="005D3C10" w:rsidRPr="00932755" w:rsidRDefault="005D3C10" w:rsidP="005D3C10">
      <w:pPr>
        <w:pStyle w:val="ListParagraph"/>
        <w:spacing w:after="0" w:line="240" w:lineRule="auto"/>
        <w:jc w:val="both"/>
        <w:rPr>
          <w:rFonts w:eastAsia="MS Mincho"/>
        </w:rPr>
      </w:pPr>
    </w:p>
    <w:p w14:paraId="0D472447" w14:textId="7DF85DB8" w:rsidR="00587297" w:rsidRPr="0070797B" w:rsidRDefault="004D6F58" w:rsidP="00A4601F">
      <w:pPr>
        <w:pStyle w:val="ListParagraph"/>
        <w:numPr>
          <w:ilvl w:val="0"/>
          <w:numId w:val="18"/>
        </w:numPr>
        <w:spacing w:after="0" w:line="240" w:lineRule="auto"/>
        <w:jc w:val="both"/>
        <w:rPr>
          <w:rFonts w:eastAsia="MS Mincho"/>
        </w:rPr>
      </w:pPr>
      <w:r w:rsidRPr="00932755">
        <w:rPr>
          <w:rFonts w:ascii="Calibri" w:eastAsia="Calibri" w:hAnsi="Calibri" w:cs="Calibri"/>
        </w:rPr>
        <w:t>Eligible Bookings will receive up to 20% off the prevailing advertised cruise fare for the first and second guest sharing an eligible stateroom at the time of booking. Savings may vary by category. Prices for Eligible Bookings are subject to change during the Promotion Period based on supply and demand. Please check website before booking</w:t>
      </w:r>
      <w:r w:rsidRPr="00932755">
        <w:t xml:space="preserve">.  All guests must be named, and a full deposit must be made prior to the end of the Offer Period. </w:t>
      </w:r>
      <w:r w:rsidR="005D3C10" w:rsidRPr="00932755">
        <w:rPr>
          <w:rFonts w:eastAsia="MS Mincho"/>
        </w:rPr>
        <w:t xml:space="preserve"> </w:t>
      </w:r>
    </w:p>
    <w:p w14:paraId="5034A8C7" w14:textId="77777777" w:rsidR="00463810" w:rsidRPr="00463810" w:rsidRDefault="00463810" w:rsidP="00463810">
      <w:pPr>
        <w:spacing w:after="0" w:line="240" w:lineRule="auto"/>
        <w:jc w:val="both"/>
        <w:rPr>
          <w:rFonts w:eastAsia="MS Mincho"/>
        </w:rPr>
      </w:pPr>
    </w:p>
    <w:bookmarkEnd w:id="0"/>
    <w:p w14:paraId="251559EF" w14:textId="3F5B99CC" w:rsidR="008A409A" w:rsidRPr="00921CCA" w:rsidRDefault="008A409A" w:rsidP="008A409A">
      <w:pPr>
        <w:pStyle w:val="ListParagraph"/>
        <w:numPr>
          <w:ilvl w:val="0"/>
          <w:numId w:val="18"/>
        </w:numPr>
        <w:spacing w:after="0" w:line="276" w:lineRule="auto"/>
        <w:jc w:val="both"/>
        <w:rPr>
          <w:rFonts w:eastAsiaTheme="minorEastAsia"/>
        </w:rPr>
      </w:pPr>
      <w:r w:rsidRPr="073D3843">
        <w:rPr>
          <w:rFonts w:ascii="Calibri" w:eastAsia="Calibri" w:hAnsi="Calibri" w:cs="Calibri"/>
        </w:rPr>
        <w:t xml:space="preserve">The cruise fare for each guest also includes standard meals on-board (excluding speciality dining), most entertainment on-board and selected drinks. The promotion excludes personal expenses (e.g. laundry and spa), shore excursions, travel insurance, travel arrangements to and from the port and gratuities. Other add-ons and amenities including, but not limited to, air fares, hotels and transfers are not </w:t>
      </w:r>
      <w:r w:rsidR="007E01C0" w:rsidRPr="073D3843">
        <w:rPr>
          <w:rFonts w:ascii="Calibri" w:eastAsia="Calibri" w:hAnsi="Calibri" w:cs="Calibri"/>
        </w:rPr>
        <w:t>included and</w:t>
      </w:r>
      <w:r w:rsidRPr="073D3843">
        <w:rPr>
          <w:rFonts w:ascii="Calibri" w:eastAsia="Calibri" w:hAnsi="Calibri" w:cs="Calibri"/>
        </w:rPr>
        <w:t xml:space="preserve"> will not be reduced as part of the</w:t>
      </w:r>
      <w:r>
        <w:rPr>
          <w:rFonts w:ascii="Calibri" w:eastAsia="Calibri" w:hAnsi="Calibri" w:cs="Calibri"/>
        </w:rPr>
        <w:t xml:space="preserve"> </w:t>
      </w:r>
      <w:r w:rsidR="00DE71E0">
        <w:rPr>
          <w:rFonts w:ascii="Calibri" w:eastAsia="Calibri" w:hAnsi="Calibri" w:cs="Calibri"/>
        </w:rPr>
        <w:t>April</w:t>
      </w:r>
      <w:r w:rsidR="00130628">
        <w:rPr>
          <w:rFonts w:ascii="Calibri" w:eastAsia="Calibri" w:hAnsi="Calibri" w:cs="Calibri"/>
        </w:rPr>
        <w:t xml:space="preserve"> Flash</w:t>
      </w:r>
      <w:r w:rsidR="00380B7F">
        <w:rPr>
          <w:rFonts w:ascii="Calibri" w:eastAsia="Calibri" w:hAnsi="Calibri" w:cs="Calibri"/>
        </w:rPr>
        <w:t xml:space="preserve"> Sale</w:t>
      </w:r>
      <w:r w:rsidRPr="00921CCA">
        <w:rPr>
          <w:rFonts w:ascii="Calibri" w:eastAsia="Calibri" w:hAnsi="Calibri" w:cs="Calibri"/>
        </w:rPr>
        <w:t>.</w:t>
      </w:r>
    </w:p>
    <w:p w14:paraId="303C99A5" w14:textId="77777777" w:rsidR="004B073F" w:rsidRPr="004B073F" w:rsidRDefault="004B073F" w:rsidP="004B073F">
      <w:pPr>
        <w:pStyle w:val="ListParagraph"/>
        <w:spacing w:after="0" w:line="276" w:lineRule="auto"/>
        <w:jc w:val="both"/>
        <w:rPr>
          <w:rFonts w:eastAsiaTheme="minorEastAsia"/>
        </w:rPr>
      </w:pPr>
    </w:p>
    <w:p w14:paraId="5DBDB58C" w14:textId="5170C05F" w:rsidR="004B073F" w:rsidRPr="004B073F" w:rsidRDefault="004B073F" w:rsidP="004B073F">
      <w:pPr>
        <w:pStyle w:val="ListParagraph"/>
        <w:numPr>
          <w:ilvl w:val="0"/>
          <w:numId w:val="18"/>
        </w:numPr>
        <w:spacing w:after="0" w:line="276" w:lineRule="auto"/>
        <w:jc w:val="both"/>
        <w:rPr>
          <w:rFonts w:eastAsiaTheme="minorEastAsia"/>
          <w:color w:val="000000" w:themeColor="text1"/>
        </w:rPr>
      </w:pPr>
      <w:r w:rsidRPr="009F2FAF">
        <w:rPr>
          <w:rFonts w:ascii="Calibri" w:eastAsia="Calibri" w:hAnsi="Calibri" w:cs="Calibri"/>
          <w:color w:val="000000" w:themeColor="text1"/>
        </w:rPr>
        <w:t xml:space="preserve">Pricing after application of discounts represents genuine savings over pre-promotion cruise fares on equivalent sailings at the time of booking. </w:t>
      </w:r>
    </w:p>
    <w:p w14:paraId="57DE84D4" w14:textId="77777777" w:rsidR="00193EB4" w:rsidRPr="00193EB4" w:rsidRDefault="00193EB4" w:rsidP="5F6E4559">
      <w:pPr>
        <w:pStyle w:val="ListParagraph"/>
        <w:rPr>
          <w:rFonts w:eastAsiaTheme="minorEastAsia"/>
        </w:rPr>
      </w:pPr>
    </w:p>
    <w:p w14:paraId="75739BAE" w14:textId="77777777" w:rsidR="00D57874" w:rsidRPr="00382000" w:rsidRDefault="00D57874" w:rsidP="00D57874">
      <w:pPr>
        <w:pStyle w:val="ListParagraph"/>
        <w:numPr>
          <w:ilvl w:val="0"/>
          <w:numId w:val="18"/>
        </w:numPr>
        <w:jc w:val="both"/>
        <w:rPr>
          <w:rFonts w:eastAsiaTheme="minorEastAsia"/>
          <w:color w:val="000000" w:themeColor="text1"/>
        </w:rPr>
      </w:pPr>
      <w:r w:rsidRPr="00382000">
        <w:rPr>
          <w:color w:val="000000" w:themeColor="text1"/>
        </w:rPr>
        <w:t>The</w:t>
      </w:r>
      <w:r w:rsidRPr="00382000">
        <w:rPr>
          <w:rFonts w:eastAsia="MS Mincho"/>
          <w:color w:val="000000" w:themeColor="text1"/>
        </w:rPr>
        <w:t xml:space="preserve"> Offer</w:t>
      </w:r>
      <w:r w:rsidRPr="00382000">
        <w:rPr>
          <w:rFonts w:eastAsiaTheme="minorEastAsia"/>
          <w:color w:val="000000" w:themeColor="text1"/>
        </w:rPr>
        <w:t xml:space="preserve"> is combinable with applicable Travel Partner promotions, Back to Back Benefits, onboard booking savings, Azamara Circle Quarterly Savings, Up To $500/$1000 OBC Brand Offer, and certain Net Rates. Unless stated otherwise, offer is not combinable with, Last Minute Voyages, Closed User Rates, Employee Rates, Interline Rates, and Travel Agent Rates.</w:t>
      </w:r>
    </w:p>
    <w:p w14:paraId="4E4ED3DF" w14:textId="77777777" w:rsidR="001549A7" w:rsidRDefault="001549A7" w:rsidP="5F6E4559">
      <w:pPr>
        <w:pStyle w:val="ListParagraph"/>
        <w:jc w:val="both"/>
        <w:rPr>
          <w:rFonts w:eastAsiaTheme="minorEastAsia"/>
        </w:rPr>
      </w:pPr>
    </w:p>
    <w:p w14:paraId="1F3BC17B" w14:textId="3CAA75E8" w:rsidR="00193EB4" w:rsidRDefault="008A2DFD" w:rsidP="5CB095CC">
      <w:pPr>
        <w:pStyle w:val="ListParagraph"/>
        <w:numPr>
          <w:ilvl w:val="0"/>
          <w:numId w:val="18"/>
        </w:numPr>
        <w:jc w:val="both"/>
        <w:rPr>
          <w:rFonts w:eastAsiaTheme="minorEastAsia"/>
        </w:rPr>
      </w:pPr>
      <w:bookmarkStart w:id="2" w:name="_Hlk103677866"/>
      <w:r w:rsidRPr="521DBDED">
        <w:rPr>
          <w:rFonts w:eastAsiaTheme="minorEastAsia"/>
        </w:rPr>
        <w:t xml:space="preserve">The </w:t>
      </w:r>
      <w:r w:rsidR="1516DF1F" w:rsidRPr="521DBDED">
        <w:rPr>
          <w:rFonts w:eastAsia="MS Mincho"/>
        </w:rPr>
        <w:t>Offer</w:t>
      </w:r>
      <w:r w:rsidR="001549A7" w:rsidRPr="521DBDED">
        <w:rPr>
          <w:rFonts w:eastAsiaTheme="minorEastAsia"/>
        </w:rPr>
        <w:t xml:space="preserve"> </w:t>
      </w:r>
      <w:bookmarkEnd w:id="2"/>
      <w:r w:rsidR="001549A7" w:rsidRPr="521DBDED">
        <w:rPr>
          <w:rFonts w:eastAsiaTheme="minorEastAsia"/>
        </w:rPr>
        <w:t>is not applicable to 3rd and 4th guests in a stateroom</w:t>
      </w:r>
      <w:r w:rsidR="00671083" w:rsidRPr="521DBDED">
        <w:rPr>
          <w:rFonts w:eastAsiaTheme="minorEastAsia"/>
        </w:rPr>
        <w:t xml:space="preserve"> or </w:t>
      </w:r>
      <w:r w:rsidR="001549A7" w:rsidRPr="521DBDED">
        <w:rPr>
          <w:rFonts w:eastAsiaTheme="minorEastAsia"/>
        </w:rPr>
        <w:t>applicable to incentive or contracted groups. After the Offer Period, the offer will be removed from the booking if the guest cancels and reinstates the booking, applies a fare change, or changes the ship or sail date of the booking; certain other changes to the booking may also result in removal of the offer.</w:t>
      </w:r>
    </w:p>
    <w:p w14:paraId="48C4150B" w14:textId="77777777" w:rsidR="001549A7" w:rsidRPr="00193EB4" w:rsidRDefault="001549A7" w:rsidP="5F6E4559">
      <w:pPr>
        <w:pStyle w:val="ListParagraph"/>
        <w:rPr>
          <w:rFonts w:eastAsiaTheme="minorEastAsia"/>
        </w:rPr>
      </w:pPr>
    </w:p>
    <w:p w14:paraId="5D2AD4FC" w14:textId="628B938E" w:rsidR="00D850FD" w:rsidRDefault="00F63838" w:rsidP="004B5C97">
      <w:pPr>
        <w:pStyle w:val="ListParagraph"/>
        <w:numPr>
          <w:ilvl w:val="0"/>
          <w:numId w:val="18"/>
        </w:numPr>
        <w:spacing w:after="0" w:line="276" w:lineRule="auto"/>
        <w:jc w:val="both"/>
        <w:rPr>
          <w:rFonts w:eastAsiaTheme="minorEastAsia"/>
        </w:rPr>
      </w:pPr>
      <w:r w:rsidRPr="521DBDED">
        <w:rPr>
          <w:rFonts w:eastAsiaTheme="minorEastAsia"/>
        </w:rPr>
        <w:t xml:space="preserve">The </w:t>
      </w:r>
      <w:r w:rsidR="00193EB4" w:rsidRPr="521DBDED">
        <w:rPr>
          <w:rFonts w:eastAsiaTheme="minorEastAsia"/>
        </w:rPr>
        <w:t xml:space="preserve">Offer is subject to availability and change without notice and may be withdrawn at any time. Single occupancy guests paying 200% cruise fare are eligible for the full amount of the </w:t>
      </w:r>
      <w:r w:rsidR="00193EB4" w:rsidRPr="521DBDED">
        <w:rPr>
          <w:rFonts w:eastAsiaTheme="minorEastAsia"/>
        </w:rPr>
        <w:lastRenderedPageBreak/>
        <w:t>offer; single occupancy guests paying less than 200% cruise fare are eligible for a prorated amount of the offer</w:t>
      </w:r>
      <w:r w:rsidR="00102A42" w:rsidRPr="521DBDED">
        <w:rPr>
          <w:rFonts w:eastAsiaTheme="minorEastAsia"/>
        </w:rPr>
        <w:t>.</w:t>
      </w:r>
    </w:p>
    <w:p w14:paraId="5916A178" w14:textId="77777777" w:rsidR="00503050" w:rsidRPr="00503050" w:rsidRDefault="00503050" w:rsidP="00503050">
      <w:pPr>
        <w:spacing w:after="0" w:line="276" w:lineRule="auto"/>
        <w:jc w:val="both"/>
        <w:rPr>
          <w:rFonts w:eastAsiaTheme="minorEastAsia"/>
        </w:rPr>
      </w:pPr>
    </w:p>
    <w:p w14:paraId="269570A2" w14:textId="77777777" w:rsidR="00D850FD" w:rsidRPr="004B5C97" w:rsidRDefault="00D850FD" w:rsidP="001549A7">
      <w:pPr>
        <w:pStyle w:val="ListParagraph"/>
        <w:numPr>
          <w:ilvl w:val="0"/>
          <w:numId w:val="18"/>
        </w:numPr>
        <w:spacing w:after="0" w:line="276" w:lineRule="auto"/>
        <w:jc w:val="both"/>
        <w:rPr>
          <w:rFonts w:eastAsia="MS Mincho"/>
        </w:rPr>
      </w:pPr>
      <w:r>
        <w:t>Bookings created prior to this promotion that wish to access the new benefits will have to cancel existing booking &amp; make a new booking. Bookings that are cancelled shall be subject to prevailing cancellation charges.</w:t>
      </w:r>
    </w:p>
    <w:p w14:paraId="4E0ECD65" w14:textId="77777777" w:rsidR="00D850FD" w:rsidRPr="00DC606B" w:rsidRDefault="00D850FD" w:rsidP="004B5C97">
      <w:pPr>
        <w:spacing w:after="0" w:line="276" w:lineRule="auto"/>
        <w:jc w:val="both"/>
        <w:rPr>
          <w:rFonts w:eastAsia="MS Mincho"/>
        </w:rPr>
      </w:pPr>
    </w:p>
    <w:p w14:paraId="28EA6DAA" w14:textId="5DCF1477" w:rsidR="00D850FD" w:rsidRDefault="00D850FD" w:rsidP="5F6E4559">
      <w:pPr>
        <w:pStyle w:val="ListParagraph"/>
        <w:numPr>
          <w:ilvl w:val="0"/>
          <w:numId w:val="18"/>
        </w:numPr>
        <w:spacing w:after="2" w:line="256" w:lineRule="auto"/>
        <w:jc w:val="both"/>
      </w:pPr>
      <w:r>
        <w:t>Promoter</w:t>
      </w:r>
      <w:r w:rsidR="65F0A64C">
        <w:t xml:space="preserve"> (i.e., Azamara Cruises)</w:t>
      </w:r>
      <w:r>
        <w:t xml:space="preserve"> reserves the right to cancel, suspend and/or modify this promotion, or any part of it, if any fraud, technical failures, a change in applicable law or any other factor beyond Promoter's reasonable control impairs the integrity or proper functioning of this promotion, as determined by Promoter in its sole discretion. </w:t>
      </w:r>
    </w:p>
    <w:p w14:paraId="0BE7A7CF" w14:textId="77777777" w:rsidR="00911F7A" w:rsidRDefault="00911F7A" w:rsidP="00FE1AB1">
      <w:pPr>
        <w:pStyle w:val="ListParagraph"/>
      </w:pPr>
    </w:p>
    <w:p w14:paraId="385765C2" w14:textId="3856B2ED" w:rsidR="00911F7A" w:rsidRPr="004B5C97" w:rsidRDefault="002624B2" w:rsidP="5F6E4559">
      <w:pPr>
        <w:pStyle w:val="ListParagraph"/>
        <w:numPr>
          <w:ilvl w:val="0"/>
          <w:numId w:val="18"/>
        </w:numPr>
        <w:spacing w:after="2" w:line="256" w:lineRule="auto"/>
        <w:jc w:val="both"/>
      </w:pPr>
      <w:r>
        <w:t>Open for purchases made in the UK, Ireland, Norway, Sweden, Finland</w:t>
      </w:r>
      <w:r w:rsidR="00DB2713">
        <w:t xml:space="preserve">, Denmark, </w:t>
      </w:r>
      <w:r w:rsidR="001E613D">
        <w:t xml:space="preserve">Belgium, France, Greece, Hungary, </w:t>
      </w:r>
      <w:r w:rsidR="002A0BA8">
        <w:t>Israel, Italy, Malta</w:t>
      </w:r>
      <w:r w:rsidR="008F4911">
        <w:t xml:space="preserve">, </w:t>
      </w:r>
      <w:r w:rsidR="00385C03">
        <w:t>UAE</w:t>
      </w:r>
      <w:r w:rsidR="008F4911">
        <w:t xml:space="preserve">, </w:t>
      </w:r>
      <w:r w:rsidR="005B1601">
        <w:t>Netherlands, P</w:t>
      </w:r>
      <w:r w:rsidR="00385C03">
        <w:t>oland</w:t>
      </w:r>
      <w:r w:rsidR="000F6CD0">
        <w:t xml:space="preserve">, Romania, South Africa, </w:t>
      </w:r>
      <w:r w:rsidR="008502F7">
        <w:t xml:space="preserve">Spain, Turkey and Ukraine. </w:t>
      </w:r>
    </w:p>
    <w:p w14:paraId="447DE1A8" w14:textId="77777777" w:rsidR="00D850FD" w:rsidRPr="00DC606B" w:rsidRDefault="00D850FD" w:rsidP="5F6E4559">
      <w:pPr>
        <w:pStyle w:val="ListParagraph"/>
        <w:jc w:val="both"/>
      </w:pPr>
    </w:p>
    <w:p w14:paraId="2C46CE23" w14:textId="0739198A" w:rsidR="00D850FD" w:rsidRPr="004B5C97" w:rsidRDefault="00D850FD" w:rsidP="5F6E4559">
      <w:pPr>
        <w:pStyle w:val="ListParagraph"/>
        <w:numPr>
          <w:ilvl w:val="0"/>
          <w:numId w:val="18"/>
        </w:numPr>
        <w:spacing w:after="2" w:line="256" w:lineRule="auto"/>
        <w:jc w:val="both"/>
      </w:pPr>
      <w:r>
        <w:t xml:space="preserve">Promoter’s </w:t>
      </w:r>
      <w:r w:rsidR="72952924">
        <w:t>complete</w:t>
      </w:r>
      <w:r>
        <w:t xml:space="preserve"> booking terms and conditions will apply and are available to view at </w:t>
      </w:r>
      <w:r w:rsidR="00B70E8C" w:rsidRPr="0E9BF224">
        <w:rPr>
          <w:rFonts w:eastAsiaTheme="minorEastAsia"/>
          <w:color w:val="0563C1"/>
          <w:u w:val="single"/>
        </w:rPr>
        <w:t>https://www.azamara.com/static-assets/resources/ctc-pdfs/United_Kingdom_CTC_Terms_and_Conditions.pdf</w:t>
      </w:r>
      <w:r>
        <w:t xml:space="preserve">. For general booking information, ATOL protection, eligible sailings, terms and conditions, inclusions, cancellation charges &amp; other information please refer to the </w:t>
      </w:r>
      <w:r w:rsidR="006112EA">
        <w:t xml:space="preserve">Azamara website </w:t>
      </w:r>
      <w:r>
        <w:t xml:space="preserve">or contact your travel agent. </w:t>
      </w:r>
    </w:p>
    <w:p w14:paraId="335EE1F8" w14:textId="77777777" w:rsidR="00D850FD" w:rsidRPr="00DC606B" w:rsidRDefault="00D850FD" w:rsidP="004B5C97">
      <w:pPr>
        <w:spacing w:after="0" w:line="276" w:lineRule="auto"/>
        <w:jc w:val="both"/>
        <w:rPr>
          <w:rFonts w:eastAsia="MS Mincho"/>
        </w:rPr>
      </w:pPr>
    </w:p>
    <w:p w14:paraId="5A0FA4FC" w14:textId="570E8C10" w:rsidR="00D850FD" w:rsidRPr="004B5C97" w:rsidRDefault="00D850FD" w:rsidP="001549A7">
      <w:pPr>
        <w:pStyle w:val="ListParagraph"/>
        <w:numPr>
          <w:ilvl w:val="0"/>
          <w:numId w:val="18"/>
        </w:numPr>
        <w:spacing w:after="0" w:line="276" w:lineRule="auto"/>
        <w:jc w:val="both"/>
        <w:rPr>
          <w:rFonts w:eastAsia="MS Mincho"/>
        </w:rPr>
      </w:pPr>
      <w:r>
        <w:t xml:space="preserve">This promotion is sponsored by SP Cruises OpCo Limited (or its designee company as operator of the ‘Azamara’ brand, specifically, SP Cruises Ireland Limited). For more details see </w:t>
      </w:r>
      <w:bookmarkStart w:id="3" w:name="_Hlk80020382"/>
      <w:r>
        <w:rPr>
          <w:color w:val="2B579A"/>
          <w:shd w:val="clear" w:color="auto" w:fill="E6E6E6"/>
        </w:rPr>
        <w:fldChar w:fldCharType="begin"/>
      </w:r>
      <w:r>
        <w:instrText>HYPERLINK "http://www.azamara.com/about-azamara"</w:instrText>
      </w:r>
      <w:r>
        <w:rPr>
          <w:color w:val="2B579A"/>
          <w:shd w:val="clear" w:color="auto" w:fill="E6E6E6"/>
        </w:rPr>
      </w:r>
      <w:r>
        <w:rPr>
          <w:color w:val="2B579A"/>
          <w:shd w:val="clear" w:color="auto" w:fill="E6E6E6"/>
        </w:rPr>
        <w:fldChar w:fldCharType="separate"/>
      </w:r>
      <w:r w:rsidR="006E266E" w:rsidRPr="521DBDED">
        <w:rPr>
          <w:rStyle w:val="Hyperlink"/>
        </w:rPr>
        <w:t>www.azamara.com/about-azamara</w:t>
      </w:r>
      <w:r>
        <w:rPr>
          <w:color w:val="2B579A"/>
          <w:shd w:val="clear" w:color="auto" w:fill="E6E6E6"/>
        </w:rPr>
        <w:fldChar w:fldCharType="end"/>
      </w:r>
      <w:r>
        <w:t xml:space="preserve">    </w:t>
      </w:r>
      <w:bookmarkEnd w:id="3"/>
    </w:p>
    <w:p w14:paraId="78CCAF73" w14:textId="1E98B1C5" w:rsidR="00760BA5" w:rsidRPr="002E73D1" w:rsidRDefault="00760BA5" w:rsidP="00D850FD">
      <w:pPr>
        <w:spacing w:after="0" w:line="276" w:lineRule="auto"/>
        <w:ind w:left="720"/>
        <w:rPr>
          <w:rFonts w:eastAsia="MS Mincho"/>
        </w:rPr>
      </w:pPr>
    </w:p>
    <w:sectPr w:rsidR="00760BA5" w:rsidRPr="002E73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CD1679" w14:textId="77777777" w:rsidR="003607F8" w:rsidRDefault="003607F8" w:rsidP="00522BA4">
      <w:pPr>
        <w:spacing w:after="0" w:line="240" w:lineRule="auto"/>
      </w:pPr>
      <w:r>
        <w:separator/>
      </w:r>
    </w:p>
  </w:endnote>
  <w:endnote w:type="continuationSeparator" w:id="0">
    <w:p w14:paraId="224CCE53" w14:textId="77777777" w:rsidR="003607F8" w:rsidRDefault="003607F8" w:rsidP="00522BA4">
      <w:pPr>
        <w:spacing w:after="0" w:line="240" w:lineRule="auto"/>
      </w:pPr>
      <w:r>
        <w:continuationSeparator/>
      </w:r>
    </w:p>
  </w:endnote>
  <w:endnote w:type="continuationNotice" w:id="1">
    <w:p w14:paraId="0582C8A5" w14:textId="77777777" w:rsidR="003607F8" w:rsidRDefault="003607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5A1AD" w14:textId="77777777" w:rsidR="003607F8" w:rsidRDefault="003607F8" w:rsidP="00522BA4">
      <w:pPr>
        <w:spacing w:after="0" w:line="240" w:lineRule="auto"/>
      </w:pPr>
      <w:r>
        <w:separator/>
      </w:r>
    </w:p>
  </w:footnote>
  <w:footnote w:type="continuationSeparator" w:id="0">
    <w:p w14:paraId="4FEACC29" w14:textId="77777777" w:rsidR="003607F8" w:rsidRDefault="003607F8" w:rsidP="00522BA4">
      <w:pPr>
        <w:spacing w:after="0" w:line="240" w:lineRule="auto"/>
      </w:pPr>
      <w:r>
        <w:continuationSeparator/>
      </w:r>
    </w:p>
  </w:footnote>
  <w:footnote w:type="continuationNotice" w:id="1">
    <w:p w14:paraId="0E23F6B2" w14:textId="77777777" w:rsidR="003607F8" w:rsidRDefault="003607F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7"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7591813">
    <w:abstractNumId w:val="17"/>
  </w:num>
  <w:num w:numId="2" w16cid:durableId="20939676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1839119">
    <w:abstractNumId w:val="2"/>
  </w:num>
  <w:num w:numId="4" w16cid:durableId="804003463">
    <w:abstractNumId w:val="4"/>
  </w:num>
  <w:num w:numId="5" w16cid:durableId="1836070495">
    <w:abstractNumId w:val="10"/>
  </w:num>
  <w:num w:numId="6" w16cid:durableId="2105108886">
    <w:abstractNumId w:val="11"/>
  </w:num>
  <w:num w:numId="7" w16cid:durableId="1234588426">
    <w:abstractNumId w:val="14"/>
  </w:num>
  <w:num w:numId="8" w16cid:durableId="372579659">
    <w:abstractNumId w:val="5"/>
  </w:num>
  <w:num w:numId="9" w16cid:durableId="1623608710">
    <w:abstractNumId w:val="6"/>
  </w:num>
  <w:num w:numId="10" w16cid:durableId="602415417">
    <w:abstractNumId w:val="7"/>
  </w:num>
  <w:num w:numId="11" w16cid:durableId="1853763978">
    <w:abstractNumId w:val="8"/>
  </w:num>
  <w:num w:numId="12" w16cid:durableId="1542477735">
    <w:abstractNumId w:val="16"/>
  </w:num>
  <w:num w:numId="13" w16cid:durableId="1721858136">
    <w:abstractNumId w:val="15"/>
  </w:num>
  <w:num w:numId="14" w16cid:durableId="1885603909">
    <w:abstractNumId w:val="9"/>
  </w:num>
  <w:num w:numId="15" w16cid:durableId="953825138">
    <w:abstractNumId w:val="0"/>
  </w:num>
  <w:num w:numId="16" w16cid:durableId="661813690">
    <w:abstractNumId w:val="12"/>
  </w:num>
  <w:num w:numId="17" w16cid:durableId="1755659803">
    <w:abstractNumId w:val="1"/>
  </w:num>
  <w:num w:numId="18" w16cid:durableId="577175722">
    <w:abstractNumId w:val="3"/>
  </w:num>
  <w:num w:numId="19" w16cid:durableId="17239428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7846"/>
    <w:rsid w:val="000144E9"/>
    <w:rsid w:val="00014A5A"/>
    <w:rsid w:val="00016368"/>
    <w:rsid w:val="00031A23"/>
    <w:rsid w:val="00034B6D"/>
    <w:rsid w:val="00037B6E"/>
    <w:rsid w:val="00045035"/>
    <w:rsid w:val="000463AB"/>
    <w:rsid w:val="000467F0"/>
    <w:rsid w:val="000470D7"/>
    <w:rsid w:val="0005115B"/>
    <w:rsid w:val="0005702A"/>
    <w:rsid w:val="000576B9"/>
    <w:rsid w:val="00060556"/>
    <w:rsid w:val="00062918"/>
    <w:rsid w:val="000775F0"/>
    <w:rsid w:val="000A5028"/>
    <w:rsid w:val="000A757F"/>
    <w:rsid w:val="000B2D85"/>
    <w:rsid w:val="000B3419"/>
    <w:rsid w:val="000B47A5"/>
    <w:rsid w:val="000C36CE"/>
    <w:rsid w:val="000C4B10"/>
    <w:rsid w:val="000C4D16"/>
    <w:rsid w:val="000D2E75"/>
    <w:rsid w:val="000D76DF"/>
    <w:rsid w:val="000E7432"/>
    <w:rsid w:val="000F6CD0"/>
    <w:rsid w:val="0010089F"/>
    <w:rsid w:val="00102014"/>
    <w:rsid w:val="00102A42"/>
    <w:rsid w:val="00105718"/>
    <w:rsid w:val="001109E6"/>
    <w:rsid w:val="00115213"/>
    <w:rsid w:val="00130509"/>
    <w:rsid w:val="00130628"/>
    <w:rsid w:val="00133FFE"/>
    <w:rsid w:val="00134AB7"/>
    <w:rsid w:val="001409F2"/>
    <w:rsid w:val="001505D8"/>
    <w:rsid w:val="00153DD8"/>
    <w:rsid w:val="001549A7"/>
    <w:rsid w:val="00165137"/>
    <w:rsid w:val="0016546D"/>
    <w:rsid w:val="00185732"/>
    <w:rsid w:val="001903EC"/>
    <w:rsid w:val="00193EB4"/>
    <w:rsid w:val="00197EAE"/>
    <w:rsid w:val="001A5A13"/>
    <w:rsid w:val="001A7603"/>
    <w:rsid w:val="001D38E1"/>
    <w:rsid w:val="001E0041"/>
    <w:rsid w:val="001E267A"/>
    <w:rsid w:val="001E613D"/>
    <w:rsid w:val="001F78E2"/>
    <w:rsid w:val="00200BAF"/>
    <w:rsid w:val="00211523"/>
    <w:rsid w:val="00216A59"/>
    <w:rsid w:val="0022560B"/>
    <w:rsid w:val="002259BD"/>
    <w:rsid w:val="002273FF"/>
    <w:rsid w:val="00231C07"/>
    <w:rsid w:val="00232A4D"/>
    <w:rsid w:val="00233A38"/>
    <w:rsid w:val="0023734C"/>
    <w:rsid w:val="00250EB2"/>
    <w:rsid w:val="00251CC7"/>
    <w:rsid w:val="00252F24"/>
    <w:rsid w:val="002553F9"/>
    <w:rsid w:val="002624B2"/>
    <w:rsid w:val="002660C3"/>
    <w:rsid w:val="00276730"/>
    <w:rsid w:val="00277083"/>
    <w:rsid w:val="00290268"/>
    <w:rsid w:val="002A0BA8"/>
    <w:rsid w:val="002B0CB4"/>
    <w:rsid w:val="002B14E3"/>
    <w:rsid w:val="002B6F0B"/>
    <w:rsid w:val="002C0372"/>
    <w:rsid w:val="002C2811"/>
    <w:rsid w:val="002C4855"/>
    <w:rsid w:val="002E1E81"/>
    <w:rsid w:val="002E2638"/>
    <w:rsid w:val="002E73D1"/>
    <w:rsid w:val="002F7E99"/>
    <w:rsid w:val="00321274"/>
    <w:rsid w:val="003506EE"/>
    <w:rsid w:val="00353829"/>
    <w:rsid w:val="003607F8"/>
    <w:rsid w:val="003622E6"/>
    <w:rsid w:val="0036682C"/>
    <w:rsid w:val="00370FF7"/>
    <w:rsid w:val="00380B7F"/>
    <w:rsid w:val="00385C03"/>
    <w:rsid w:val="00385F32"/>
    <w:rsid w:val="00386EB8"/>
    <w:rsid w:val="0039110A"/>
    <w:rsid w:val="00397827"/>
    <w:rsid w:val="003A58D9"/>
    <w:rsid w:val="003B252E"/>
    <w:rsid w:val="003B33A2"/>
    <w:rsid w:val="003B351C"/>
    <w:rsid w:val="003B4062"/>
    <w:rsid w:val="003E36AB"/>
    <w:rsid w:val="0040381B"/>
    <w:rsid w:val="004134EF"/>
    <w:rsid w:val="00416BDB"/>
    <w:rsid w:val="004171CC"/>
    <w:rsid w:val="00417291"/>
    <w:rsid w:val="00420266"/>
    <w:rsid w:val="00421CF3"/>
    <w:rsid w:val="00430152"/>
    <w:rsid w:val="0043081E"/>
    <w:rsid w:val="004324FE"/>
    <w:rsid w:val="00432878"/>
    <w:rsid w:val="00435B83"/>
    <w:rsid w:val="004431B6"/>
    <w:rsid w:val="004570CC"/>
    <w:rsid w:val="00463810"/>
    <w:rsid w:val="00465161"/>
    <w:rsid w:val="0048154A"/>
    <w:rsid w:val="00481790"/>
    <w:rsid w:val="004872E9"/>
    <w:rsid w:val="00490268"/>
    <w:rsid w:val="00494921"/>
    <w:rsid w:val="004A0F2E"/>
    <w:rsid w:val="004B073F"/>
    <w:rsid w:val="004B428B"/>
    <w:rsid w:val="004B5C97"/>
    <w:rsid w:val="004D6F58"/>
    <w:rsid w:val="004E63F7"/>
    <w:rsid w:val="004F23DC"/>
    <w:rsid w:val="00501BD5"/>
    <w:rsid w:val="00503050"/>
    <w:rsid w:val="00507642"/>
    <w:rsid w:val="00507D32"/>
    <w:rsid w:val="00512D00"/>
    <w:rsid w:val="0051740F"/>
    <w:rsid w:val="00522BA4"/>
    <w:rsid w:val="005273DF"/>
    <w:rsid w:val="0055325A"/>
    <w:rsid w:val="00561C02"/>
    <w:rsid w:val="005755E8"/>
    <w:rsid w:val="00580A22"/>
    <w:rsid w:val="00581567"/>
    <w:rsid w:val="00583D5D"/>
    <w:rsid w:val="00587297"/>
    <w:rsid w:val="00591605"/>
    <w:rsid w:val="00597593"/>
    <w:rsid w:val="005A5896"/>
    <w:rsid w:val="005A6A32"/>
    <w:rsid w:val="005A7855"/>
    <w:rsid w:val="005B1601"/>
    <w:rsid w:val="005B2968"/>
    <w:rsid w:val="005B29E3"/>
    <w:rsid w:val="005C2C5E"/>
    <w:rsid w:val="005D3C10"/>
    <w:rsid w:val="005D48FA"/>
    <w:rsid w:val="005E3983"/>
    <w:rsid w:val="005F4EC4"/>
    <w:rsid w:val="00600A02"/>
    <w:rsid w:val="00610731"/>
    <w:rsid w:val="006112EA"/>
    <w:rsid w:val="0061780A"/>
    <w:rsid w:val="00632B46"/>
    <w:rsid w:val="006405CC"/>
    <w:rsid w:val="0065368F"/>
    <w:rsid w:val="00671083"/>
    <w:rsid w:val="006A39CC"/>
    <w:rsid w:val="006A4DDD"/>
    <w:rsid w:val="006A7F61"/>
    <w:rsid w:val="006C138B"/>
    <w:rsid w:val="006E266E"/>
    <w:rsid w:val="006F359F"/>
    <w:rsid w:val="006F3F85"/>
    <w:rsid w:val="00703C9D"/>
    <w:rsid w:val="0070797B"/>
    <w:rsid w:val="00725698"/>
    <w:rsid w:val="00740153"/>
    <w:rsid w:val="007559F2"/>
    <w:rsid w:val="00757753"/>
    <w:rsid w:val="00760BA5"/>
    <w:rsid w:val="00774DCF"/>
    <w:rsid w:val="007756BD"/>
    <w:rsid w:val="00786C8C"/>
    <w:rsid w:val="007873ED"/>
    <w:rsid w:val="00787867"/>
    <w:rsid w:val="00792481"/>
    <w:rsid w:val="00795D6B"/>
    <w:rsid w:val="00797F76"/>
    <w:rsid w:val="007A6167"/>
    <w:rsid w:val="007A7279"/>
    <w:rsid w:val="007A77C9"/>
    <w:rsid w:val="007C4137"/>
    <w:rsid w:val="007C4C2F"/>
    <w:rsid w:val="007D75FE"/>
    <w:rsid w:val="007E01C0"/>
    <w:rsid w:val="007E2740"/>
    <w:rsid w:val="008012E1"/>
    <w:rsid w:val="0082735E"/>
    <w:rsid w:val="00840B28"/>
    <w:rsid w:val="00843C3D"/>
    <w:rsid w:val="008502F7"/>
    <w:rsid w:val="008521FC"/>
    <w:rsid w:val="008719D3"/>
    <w:rsid w:val="00894229"/>
    <w:rsid w:val="008944D1"/>
    <w:rsid w:val="00897695"/>
    <w:rsid w:val="008A0576"/>
    <w:rsid w:val="008A2DFD"/>
    <w:rsid w:val="008A409A"/>
    <w:rsid w:val="008A5A6A"/>
    <w:rsid w:val="008B3094"/>
    <w:rsid w:val="008B6BF0"/>
    <w:rsid w:val="008C6A76"/>
    <w:rsid w:val="008D7FD8"/>
    <w:rsid w:val="008F4911"/>
    <w:rsid w:val="008F6AEE"/>
    <w:rsid w:val="00905FED"/>
    <w:rsid w:val="00911F7A"/>
    <w:rsid w:val="00917187"/>
    <w:rsid w:val="00921CCA"/>
    <w:rsid w:val="009260F4"/>
    <w:rsid w:val="00932755"/>
    <w:rsid w:val="009327D8"/>
    <w:rsid w:val="0093324C"/>
    <w:rsid w:val="00940763"/>
    <w:rsid w:val="00943DF5"/>
    <w:rsid w:val="0094687D"/>
    <w:rsid w:val="009540FE"/>
    <w:rsid w:val="009578ED"/>
    <w:rsid w:val="00961F50"/>
    <w:rsid w:val="009632FB"/>
    <w:rsid w:val="009653AA"/>
    <w:rsid w:val="0099048B"/>
    <w:rsid w:val="0099229D"/>
    <w:rsid w:val="009A56D8"/>
    <w:rsid w:val="009B65C3"/>
    <w:rsid w:val="009B6D6D"/>
    <w:rsid w:val="009C1FDF"/>
    <w:rsid w:val="009C30FF"/>
    <w:rsid w:val="009C5A99"/>
    <w:rsid w:val="009D4C78"/>
    <w:rsid w:val="009D5D54"/>
    <w:rsid w:val="009D7408"/>
    <w:rsid w:val="009F748F"/>
    <w:rsid w:val="00A04DCD"/>
    <w:rsid w:val="00A0794A"/>
    <w:rsid w:val="00A160DA"/>
    <w:rsid w:val="00A24DA5"/>
    <w:rsid w:val="00A265C3"/>
    <w:rsid w:val="00A44538"/>
    <w:rsid w:val="00A45359"/>
    <w:rsid w:val="00A4601F"/>
    <w:rsid w:val="00A77E35"/>
    <w:rsid w:val="00A857F5"/>
    <w:rsid w:val="00AB2B26"/>
    <w:rsid w:val="00AB6ABD"/>
    <w:rsid w:val="00AC00AF"/>
    <w:rsid w:val="00AC3913"/>
    <w:rsid w:val="00AC4FAB"/>
    <w:rsid w:val="00AD0F05"/>
    <w:rsid w:val="00AD1517"/>
    <w:rsid w:val="00AE3809"/>
    <w:rsid w:val="00AE7C7D"/>
    <w:rsid w:val="00AF49F4"/>
    <w:rsid w:val="00B01676"/>
    <w:rsid w:val="00B10F1D"/>
    <w:rsid w:val="00B15175"/>
    <w:rsid w:val="00B152F6"/>
    <w:rsid w:val="00B15CC8"/>
    <w:rsid w:val="00B170CF"/>
    <w:rsid w:val="00B33693"/>
    <w:rsid w:val="00B47976"/>
    <w:rsid w:val="00B479F8"/>
    <w:rsid w:val="00B61F83"/>
    <w:rsid w:val="00B62FAB"/>
    <w:rsid w:val="00B70E8C"/>
    <w:rsid w:val="00B847D1"/>
    <w:rsid w:val="00B91BCA"/>
    <w:rsid w:val="00BC1180"/>
    <w:rsid w:val="00BC11CB"/>
    <w:rsid w:val="00BC58B5"/>
    <w:rsid w:val="00BD5255"/>
    <w:rsid w:val="00BD6927"/>
    <w:rsid w:val="00BE21B3"/>
    <w:rsid w:val="00BE38AE"/>
    <w:rsid w:val="00BE62CE"/>
    <w:rsid w:val="00BE6643"/>
    <w:rsid w:val="00BF2D0E"/>
    <w:rsid w:val="00C04CB9"/>
    <w:rsid w:val="00C146C5"/>
    <w:rsid w:val="00C15B7A"/>
    <w:rsid w:val="00C20DC8"/>
    <w:rsid w:val="00C2325A"/>
    <w:rsid w:val="00C25C4A"/>
    <w:rsid w:val="00C2737A"/>
    <w:rsid w:val="00C32BCB"/>
    <w:rsid w:val="00C4033C"/>
    <w:rsid w:val="00C50DE5"/>
    <w:rsid w:val="00C50F26"/>
    <w:rsid w:val="00C53311"/>
    <w:rsid w:val="00C6197A"/>
    <w:rsid w:val="00C626EF"/>
    <w:rsid w:val="00C6443F"/>
    <w:rsid w:val="00C64C3A"/>
    <w:rsid w:val="00C9076B"/>
    <w:rsid w:val="00C9084F"/>
    <w:rsid w:val="00C95620"/>
    <w:rsid w:val="00CA14B1"/>
    <w:rsid w:val="00CA2AC3"/>
    <w:rsid w:val="00CB00A7"/>
    <w:rsid w:val="00CB4C8E"/>
    <w:rsid w:val="00CB7E94"/>
    <w:rsid w:val="00CC58DA"/>
    <w:rsid w:val="00CD3FCB"/>
    <w:rsid w:val="00CD437D"/>
    <w:rsid w:val="00CE1786"/>
    <w:rsid w:val="00CE211E"/>
    <w:rsid w:val="00CE7794"/>
    <w:rsid w:val="00D00CF5"/>
    <w:rsid w:val="00D24B1E"/>
    <w:rsid w:val="00D33132"/>
    <w:rsid w:val="00D509FF"/>
    <w:rsid w:val="00D52BB0"/>
    <w:rsid w:val="00D54F91"/>
    <w:rsid w:val="00D57874"/>
    <w:rsid w:val="00D64955"/>
    <w:rsid w:val="00D659C9"/>
    <w:rsid w:val="00D850FD"/>
    <w:rsid w:val="00D911F7"/>
    <w:rsid w:val="00D93651"/>
    <w:rsid w:val="00DA3EEE"/>
    <w:rsid w:val="00DA41F4"/>
    <w:rsid w:val="00DA52ED"/>
    <w:rsid w:val="00DA6AC0"/>
    <w:rsid w:val="00DB2713"/>
    <w:rsid w:val="00DB4294"/>
    <w:rsid w:val="00DC3E72"/>
    <w:rsid w:val="00DC606B"/>
    <w:rsid w:val="00DD6526"/>
    <w:rsid w:val="00DE52D7"/>
    <w:rsid w:val="00DE71E0"/>
    <w:rsid w:val="00DF0A43"/>
    <w:rsid w:val="00DF2BAC"/>
    <w:rsid w:val="00DF608F"/>
    <w:rsid w:val="00E1324D"/>
    <w:rsid w:val="00E233B3"/>
    <w:rsid w:val="00E2649F"/>
    <w:rsid w:val="00E30747"/>
    <w:rsid w:val="00E612AD"/>
    <w:rsid w:val="00E671AC"/>
    <w:rsid w:val="00E763BB"/>
    <w:rsid w:val="00E776F0"/>
    <w:rsid w:val="00E92732"/>
    <w:rsid w:val="00E93CDC"/>
    <w:rsid w:val="00EC28F1"/>
    <w:rsid w:val="00EC5E20"/>
    <w:rsid w:val="00ED461B"/>
    <w:rsid w:val="00ED7BC8"/>
    <w:rsid w:val="00EF654E"/>
    <w:rsid w:val="00F143E5"/>
    <w:rsid w:val="00F40A30"/>
    <w:rsid w:val="00F46AC2"/>
    <w:rsid w:val="00F47520"/>
    <w:rsid w:val="00F63838"/>
    <w:rsid w:val="00F74CD0"/>
    <w:rsid w:val="00F8446E"/>
    <w:rsid w:val="00F8640D"/>
    <w:rsid w:val="00FA4FE1"/>
    <w:rsid w:val="00FB4523"/>
    <w:rsid w:val="00FC2E70"/>
    <w:rsid w:val="00FC5D36"/>
    <w:rsid w:val="00FE0B9B"/>
    <w:rsid w:val="00FE1AB1"/>
    <w:rsid w:val="00FE6ED4"/>
    <w:rsid w:val="012880C1"/>
    <w:rsid w:val="020D7CF7"/>
    <w:rsid w:val="0512C134"/>
    <w:rsid w:val="07D82AA2"/>
    <w:rsid w:val="07E62C6B"/>
    <w:rsid w:val="08C89C4C"/>
    <w:rsid w:val="09AC4CEC"/>
    <w:rsid w:val="0A4D355D"/>
    <w:rsid w:val="0BD36DF8"/>
    <w:rsid w:val="0C6872CF"/>
    <w:rsid w:val="0E9BF224"/>
    <w:rsid w:val="0F103DC9"/>
    <w:rsid w:val="0FD6E7B0"/>
    <w:rsid w:val="1328E2F7"/>
    <w:rsid w:val="1516DF1F"/>
    <w:rsid w:val="153079D4"/>
    <w:rsid w:val="168C9AA8"/>
    <w:rsid w:val="185146DE"/>
    <w:rsid w:val="188C8CD1"/>
    <w:rsid w:val="23136AA1"/>
    <w:rsid w:val="25F34A10"/>
    <w:rsid w:val="268F87DB"/>
    <w:rsid w:val="28C11EA6"/>
    <w:rsid w:val="2AFAC2C4"/>
    <w:rsid w:val="2B2F5CB2"/>
    <w:rsid w:val="2E5F7BC8"/>
    <w:rsid w:val="2E66FD74"/>
    <w:rsid w:val="2FFB4C29"/>
    <w:rsid w:val="31F976CA"/>
    <w:rsid w:val="32094941"/>
    <w:rsid w:val="33DA102F"/>
    <w:rsid w:val="369EAE6C"/>
    <w:rsid w:val="3832A196"/>
    <w:rsid w:val="387688CB"/>
    <w:rsid w:val="39350C6A"/>
    <w:rsid w:val="3A3AB028"/>
    <w:rsid w:val="3B09B5C4"/>
    <w:rsid w:val="3F6FC488"/>
    <w:rsid w:val="3FAB8DA4"/>
    <w:rsid w:val="462342F8"/>
    <w:rsid w:val="49AE990E"/>
    <w:rsid w:val="4A7365A2"/>
    <w:rsid w:val="4B50DAA3"/>
    <w:rsid w:val="4F96A603"/>
    <w:rsid w:val="51DDFBA2"/>
    <w:rsid w:val="521DBDED"/>
    <w:rsid w:val="57BFAAC2"/>
    <w:rsid w:val="5AB87FCB"/>
    <w:rsid w:val="5C2CD552"/>
    <w:rsid w:val="5CB095CC"/>
    <w:rsid w:val="5E3B08B1"/>
    <w:rsid w:val="5F6E4559"/>
    <w:rsid w:val="5F89D58C"/>
    <w:rsid w:val="64A27F54"/>
    <w:rsid w:val="65F0A64C"/>
    <w:rsid w:val="69218AF7"/>
    <w:rsid w:val="6B00FB9F"/>
    <w:rsid w:val="6BF09A58"/>
    <w:rsid w:val="6D981BBB"/>
    <w:rsid w:val="72952924"/>
    <w:rsid w:val="72D8B7A9"/>
    <w:rsid w:val="73049B34"/>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22" ma:contentTypeDescription="Create a new document." ma:contentTypeScope="" ma:versionID="e23e00566e1818ede80afd0328c3b2ea">
  <xsd:schema xmlns:xsd="http://www.w3.org/2001/XMLSchema" xmlns:xs="http://www.w3.org/2001/XMLSchema" xmlns:p="http://schemas.microsoft.com/office/2006/metadata/properties" xmlns:ns1="http://schemas.microsoft.com/sharepoint/v3" xmlns:ns2="82847116-c719-41b4-8882-d9579cae2321" xmlns:ns3="c8dcbc17-5b84-44ef-951f-14dfe6b9f264" targetNamespace="http://schemas.microsoft.com/office/2006/metadata/properties" ma:root="true" ma:fieldsID="ffde1c95ba75f88daa72f9e4726164de" ns1:_="" ns2:_="" ns3:_="">
    <xsd:import namespace="http://schemas.microsoft.com/sharepoint/v3"/>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LengthInSeconds" minOccurs="0"/>
                <xsd:element ref="ns3:MediaServiceLocation" minOccurs="0"/>
                <xsd:element ref="ns3:MediaServiceObjectDetectorVersions" minOccurs="0"/>
                <xsd:element ref="ns3:MediaServiceSearchProperties" minOccurs="0"/>
                <xsd:element ref="ns3:MediaServiceBillingMetadata"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0b7ad13a-1728-4270-8e68-580078a93bec}"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EB38219-31F3-4DFE-866F-EBD241DE0620}">
  <ds:schemaRefs>
    <ds:schemaRef ds:uri="http://schemas.microsoft.com/sharepoint/v3/contenttype/forms"/>
  </ds:schemaRefs>
</ds:datastoreItem>
</file>

<file path=customXml/itemProps2.xml><?xml version="1.0" encoding="utf-8"?>
<ds:datastoreItem xmlns:ds="http://schemas.openxmlformats.org/officeDocument/2006/customXml" ds:itemID="{4DBA7BE1-44F0-4245-BCD2-E8829D1D374D}"/>
</file>

<file path=customXml/itemProps3.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652</Words>
  <Characters>3723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Jed Hodge</cp:lastModifiedBy>
  <cp:revision>6</cp:revision>
  <dcterms:created xsi:type="dcterms:W3CDTF">2025-03-26T15:37:00Z</dcterms:created>
  <dcterms:modified xsi:type="dcterms:W3CDTF">2025-03-28T16:04:00Z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ies>
</file>